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00160" w14:textId="6DE5BF88" w:rsidR="00362A16" w:rsidRPr="00362A16" w:rsidRDefault="00362A16" w:rsidP="00362A16">
      <w:r w:rsidRPr="00362A16">
        <w:rPr>
          <w:b/>
          <w:bCs/>
        </w:rPr>
        <w:t>Subject:</w:t>
      </w:r>
      <w:r w:rsidRPr="00362A16">
        <w:t xml:space="preserve"> Request to Attend </w:t>
      </w:r>
      <w:r>
        <w:t>Annual Symposium for Research Administrators</w:t>
      </w:r>
      <w:r w:rsidRPr="00362A16">
        <w:t xml:space="preserve"> </w:t>
      </w:r>
      <w:r>
        <w:t>–</w:t>
      </w:r>
      <w:r w:rsidRPr="00362A16">
        <w:t xml:space="preserve"> </w:t>
      </w:r>
      <w:r>
        <w:t>October 20</w:t>
      </w:r>
      <w:r w:rsidRPr="00362A16">
        <w:t>, 2026</w:t>
      </w:r>
    </w:p>
    <w:p w14:paraId="1642DE02" w14:textId="77777777" w:rsidR="00362A16" w:rsidRDefault="00362A16" w:rsidP="00362A16"/>
    <w:p w14:paraId="79192729" w14:textId="77777777" w:rsidR="00B919AD" w:rsidRDefault="00B919AD" w:rsidP="00362A16"/>
    <w:p w14:paraId="50F1AF4B" w14:textId="6941A424" w:rsidR="00362A16" w:rsidRPr="00362A16" w:rsidRDefault="00362A16" w:rsidP="00362A16">
      <w:r w:rsidRPr="00362A16">
        <w:t> </w:t>
      </w:r>
    </w:p>
    <w:p w14:paraId="622CCD8C" w14:textId="77777777" w:rsidR="00225300" w:rsidRPr="00225300" w:rsidRDefault="00225300" w:rsidP="00225300">
      <w:r w:rsidRPr="00225300">
        <w:t>Dear [Supervisor's Name],</w:t>
      </w:r>
    </w:p>
    <w:p w14:paraId="320B83D9" w14:textId="77777777" w:rsidR="00225300" w:rsidRDefault="00225300" w:rsidP="00225300"/>
    <w:p w14:paraId="3EE652B1" w14:textId="12AB1982" w:rsidR="00225300" w:rsidRDefault="00225300" w:rsidP="00225300">
      <w:r w:rsidRPr="00225300">
        <w:t xml:space="preserve">I am requesting approval to attend the </w:t>
      </w:r>
      <w:r w:rsidRPr="00225300">
        <w:rPr>
          <w:b/>
          <w:bCs/>
        </w:rPr>
        <w:t>11th Annual Symposium for Research Administrators</w:t>
      </w:r>
      <w:r w:rsidRPr="00225300">
        <w:t xml:space="preserve"> on </w:t>
      </w:r>
      <w:r w:rsidRPr="00225300">
        <w:rPr>
          <w:b/>
          <w:bCs/>
        </w:rPr>
        <w:t>October 20, 2026, at Union South</w:t>
      </w:r>
      <w:r w:rsidRPr="00225300">
        <w:t>.</w:t>
      </w:r>
      <w:r w:rsidR="00D61A9E">
        <w:t xml:space="preserve">  The registration fee to attend is $75 and </w:t>
      </w:r>
      <w:r w:rsidR="006B313C" w:rsidRPr="00C471DD">
        <w:t>includ</w:t>
      </w:r>
      <w:r w:rsidR="006B313C">
        <w:t>es</w:t>
      </w:r>
      <w:r w:rsidR="006B313C" w:rsidRPr="00C471DD">
        <w:t xml:space="preserve"> concurrent educational sessions, keynote presentation, and meals. </w:t>
      </w:r>
      <w:r w:rsidR="006B313C">
        <w:t xml:space="preserve"> </w:t>
      </w:r>
    </w:p>
    <w:p w14:paraId="5D9200E6" w14:textId="77777777" w:rsidR="006B313C" w:rsidRDefault="006B313C" w:rsidP="00225300"/>
    <w:p w14:paraId="1A04BFF5" w14:textId="69CD1218" w:rsidR="00225300" w:rsidRPr="00225300" w:rsidRDefault="00225300" w:rsidP="00225300">
      <w:r w:rsidRPr="00225300">
        <w:t xml:space="preserve">This year's theme, </w:t>
      </w:r>
      <w:r w:rsidRPr="00225300">
        <w:rPr>
          <w:b/>
          <w:bCs/>
        </w:rPr>
        <w:t>"Silos to Synergy: Strengthening Research Connections"</w:t>
      </w:r>
      <w:r>
        <w:rPr>
          <w:b/>
          <w:bCs/>
        </w:rPr>
        <w:t>,</w:t>
      </w:r>
      <w:r w:rsidRPr="00225300">
        <w:t xml:space="preserve"> is especially relevant as UW–Madison research administrators continue to navigate evolving federal requirements, changing sponsor expectations, new technologies, and institutional priorities. The symposium provides a valuable opportunity to connect with colleagues from across campus, share experiences, and learn strategies that can help us better support our researchers and research programs.</w:t>
      </w:r>
    </w:p>
    <w:p w14:paraId="4D53C690" w14:textId="77777777" w:rsidR="00225300" w:rsidRDefault="00225300" w:rsidP="00225300"/>
    <w:p w14:paraId="4344D845" w14:textId="7B3C2491" w:rsidR="00225300" w:rsidRPr="00225300" w:rsidRDefault="00225300" w:rsidP="00225300">
      <w:r w:rsidRPr="00225300">
        <w:t>Highlights of the symposium include:</w:t>
      </w:r>
    </w:p>
    <w:p w14:paraId="4329A6BC" w14:textId="77777777" w:rsidR="00225300" w:rsidRPr="00225300" w:rsidRDefault="00225300" w:rsidP="00225300">
      <w:pPr>
        <w:numPr>
          <w:ilvl w:val="0"/>
          <w:numId w:val="3"/>
        </w:numPr>
      </w:pPr>
      <w:r w:rsidRPr="00225300">
        <w:rPr>
          <w:b/>
          <w:bCs/>
        </w:rPr>
        <w:t>Five session tracks</w:t>
      </w:r>
      <w:r w:rsidRPr="00225300">
        <w:t xml:space="preserve"> </w:t>
      </w:r>
      <w:proofErr w:type="gramStart"/>
      <w:r w:rsidRPr="00225300">
        <w:t>covering</w:t>
      </w:r>
      <w:proofErr w:type="gramEnd"/>
      <w:r w:rsidRPr="00225300">
        <w:t xml:space="preserve"> key areas of research administration, offering content relevant to a variety of roles and responsibilities.</w:t>
      </w:r>
    </w:p>
    <w:p w14:paraId="2FEE41B4" w14:textId="77777777" w:rsidR="00225300" w:rsidRPr="00225300" w:rsidRDefault="00225300" w:rsidP="00225300">
      <w:pPr>
        <w:numPr>
          <w:ilvl w:val="0"/>
          <w:numId w:val="3"/>
        </w:numPr>
      </w:pPr>
      <w:r w:rsidRPr="00225300">
        <w:t xml:space="preserve">Approximately </w:t>
      </w:r>
      <w:r w:rsidRPr="00225300">
        <w:rPr>
          <w:b/>
          <w:bCs/>
        </w:rPr>
        <w:t>30 educational sessions</w:t>
      </w:r>
      <w:r w:rsidRPr="00225300">
        <w:t xml:space="preserve"> focused on current issues, best practices, emerging trends, and professional development.</w:t>
      </w:r>
    </w:p>
    <w:p w14:paraId="625B7433" w14:textId="1AB9EC07" w:rsidR="00225300" w:rsidRPr="00025B5B" w:rsidRDefault="00545BCF" w:rsidP="00225300">
      <w:pPr>
        <w:numPr>
          <w:ilvl w:val="0"/>
          <w:numId w:val="3"/>
        </w:numPr>
      </w:pPr>
      <w:r w:rsidRPr="00025B5B">
        <w:rPr>
          <w:b/>
          <w:bCs/>
        </w:rPr>
        <w:t>Dedicated networking o</w:t>
      </w:r>
      <w:r w:rsidR="00225300" w:rsidRPr="00025B5B">
        <w:rPr>
          <w:b/>
          <w:bCs/>
        </w:rPr>
        <w:t>pportunities</w:t>
      </w:r>
      <w:r w:rsidR="00225300" w:rsidRPr="00225300">
        <w:t xml:space="preserve"> to connect with research administration colleagues across schools, colleges, centers, and divisions </w:t>
      </w:r>
      <w:r w:rsidR="00225300" w:rsidRPr="00025B5B">
        <w:t>to exchange ideas and strengthen campus partnerships.</w:t>
      </w:r>
    </w:p>
    <w:p w14:paraId="5AB52EAB" w14:textId="77777777" w:rsidR="00225300" w:rsidRDefault="00225300" w:rsidP="00225300"/>
    <w:p w14:paraId="6985B240" w14:textId="21F54DC4" w:rsidR="00225300" w:rsidRPr="00225300" w:rsidRDefault="00225300" w:rsidP="00225300">
      <w:r w:rsidRPr="00225300">
        <w:t>Attending this symposium will help me:</w:t>
      </w:r>
    </w:p>
    <w:p w14:paraId="49142667" w14:textId="67A528F4" w:rsidR="00225300" w:rsidRPr="00225300" w:rsidRDefault="00225300" w:rsidP="00225300">
      <w:pPr>
        <w:numPr>
          <w:ilvl w:val="0"/>
          <w:numId w:val="4"/>
        </w:numPr>
      </w:pPr>
      <w:r w:rsidRPr="00225300">
        <w:rPr>
          <w:b/>
          <w:bCs/>
        </w:rPr>
        <w:t>Stay informed</w:t>
      </w:r>
      <w:r w:rsidRPr="00225300">
        <w:t xml:space="preserve"> about current policies, processes, and </w:t>
      </w:r>
      <w:r>
        <w:t>technology</w:t>
      </w:r>
      <w:r w:rsidRPr="00225300">
        <w:t xml:space="preserve"> affecting research administration at UW–Madison and beyond.</w:t>
      </w:r>
    </w:p>
    <w:p w14:paraId="25121F80" w14:textId="77777777" w:rsidR="00225300" w:rsidRPr="00225300" w:rsidRDefault="00225300" w:rsidP="00225300">
      <w:pPr>
        <w:numPr>
          <w:ilvl w:val="0"/>
          <w:numId w:val="4"/>
        </w:numPr>
      </w:pPr>
      <w:r w:rsidRPr="00225300">
        <w:rPr>
          <w:b/>
          <w:bCs/>
        </w:rPr>
        <w:t>Learn practical approaches and solutions</w:t>
      </w:r>
      <w:r w:rsidRPr="00225300">
        <w:t xml:space="preserve"> that can improve our unit's operations and </w:t>
      </w:r>
      <w:proofErr w:type="gramStart"/>
      <w:r w:rsidRPr="00225300">
        <w:t>support for</w:t>
      </w:r>
      <w:proofErr w:type="gramEnd"/>
      <w:r w:rsidRPr="00225300">
        <w:t xml:space="preserve"> researchers.</w:t>
      </w:r>
    </w:p>
    <w:p w14:paraId="434F426C" w14:textId="77777777" w:rsidR="00225300" w:rsidRPr="00225300" w:rsidRDefault="00225300" w:rsidP="00225300">
      <w:pPr>
        <w:numPr>
          <w:ilvl w:val="0"/>
          <w:numId w:val="4"/>
        </w:numPr>
      </w:pPr>
      <w:r w:rsidRPr="00225300">
        <w:rPr>
          <w:b/>
          <w:bCs/>
        </w:rPr>
        <w:t>Expand my campus network</w:t>
      </w:r>
      <w:r w:rsidRPr="00225300">
        <w:t xml:space="preserve"> and strengthen relationships with colleagues whose work intersects with ours.</w:t>
      </w:r>
    </w:p>
    <w:p w14:paraId="52B409AB" w14:textId="77777777" w:rsidR="00225300" w:rsidRPr="00225300" w:rsidRDefault="00225300" w:rsidP="00225300">
      <w:pPr>
        <w:numPr>
          <w:ilvl w:val="0"/>
          <w:numId w:val="4"/>
        </w:numPr>
      </w:pPr>
      <w:r w:rsidRPr="00225300">
        <w:rPr>
          <w:b/>
          <w:bCs/>
        </w:rPr>
        <w:t>Bring back information</w:t>
      </w:r>
      <w:r w:rsidRPr="00225300">
        <w:t xml:space="preserve"> and resources that can be shared with our team and applied within our area.</w:t>
      </w:r>
    </w:p>
    <w:p w14:paraId="7C92615B" w14:textId="77777777" w:rsidR="00225300" w:rsidRDefault="00225300" w:rsidP="00225300"/>
    <w:p w14:paraId="5FE3B631" w14:textId="46210A3B" w:rsidR="00225300" w:rsidRPr="00225300" w:rsidRDefault="00225300" w:rsidP="00225300">
      <w:r w:rsidRPr="00225300">
        <w:t>Following the symposium, I would be happy to provide a summary of key takeaways and recommendations that may be beneficial to our team.</w:t>
      </w:r>
    </w:p>
    <w:p w14:paraId="2722606E" w14:textId="77777777" w:rsidR="00225300" w:rsidRDefault="00225300" w:rsidP="00225300"/>
    <w:p w14:paraId="3DD1642C" w14:textId="16ADDDCB" w:rsidR="00225300" w:rsidRPr="00225300" w:rsidRDefault="00225300" w:rsidP="00225300">
      <w:r w:rsidRPr="00225300">
        <w:t>Thank you for considering my request. I believe this opportunity will provide valuable professional development while helping us strengthen our connections and effectiveness within the UW–Madison research community.</w:t>
      </w:r>
    </w:p>
    <w:p w14:paraId="09B67201" w14:textId="77777777" w:rsidR="00225300" w:rsidRDefault="00225300" w:rsidP="00225300"/>
    <w:p w14:paraId="24FCB4D1" w14:textId="6CDA31D4" w:rsidR="00225300" w:rsidRPr="00225300" w:rsidRDefault="00225300" w:rsidP="00225300">
      <w:r w:rsidRPr="00225300">
        <w:t>Warm regards,</w:t>
      </w:r>
    </w:p>
    <w:p w14:paraId="35A5B5BB" w14:textId="77777777" w:rsidR="00225300" w:rsidRDefault="00225300" w:rsidP="00225300"/>
    <w:p w14:paraId="18185035" w14:textId="77777777" w:rsidR="00225300" w:rsidRDefault="00225300" w:rsidP="00225300"/>
    <w:p w14:paraId="0DB17EAF" w14:textId="31398965" w:rsidR="00225300" w:rsidRPr="00225300" w:rsidRDefault="00225300" w:rsidP="00225300">
      <w:r w:rsidRPr="00225300">
        <w:t>[Your Name]</w:t>
      </w:r>
    </w:p>
    <w:p w14:paraId="5FB2BB48" w14:textId="77777777" w:rsidR="009F0D48" w:rsidRDefault="009F0D48"/>
    <w:sectPr w:rsidR="009F0D48" w:rsidSect="00362A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6589C"/>
    <w:multiLevelType w:val="multilevel"/>
    <w:tmpl w:val="4C527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4D18AE"/>
    <w:multiLevelType w:val="multilevel"/>
    <w:tmpl w:val="FAE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103E41"/>
    <w:multiLevelType w:val="multilevel"/>
    <w:tmpl w:val="18B07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C459ED"/>
    <w:multiLevelType w:val="multilevel"/>
    <w:tmpl w:val="371C7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8689138">
    <w:abstractNumId w:val="0"/>
  </w:num>
  <w:num w:numId="2" w16cid:durableId="1136946968">
    <w:abstractNumId w:val="2"/>
  </w:num>
  <w:num w:numId="3" w16cid:durableId="1987666874">
    <w:abstractNumId w:val="3"/>
  </w:num>
  <w:num w:numId="4" w16cid:durableId="645161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A16"/>
    <w:rsid w:val="00025B5B"/>
    <w:rsid w:val="00082E1E"/>
    <w:rsid w:val="00225300"/>
    <w:rsid w:val="00362A16"/>
    <w:rsid w:val="003A2DD8"/>
    <w:rsid w:val="00545BCF"/>
    <w:rsid w:val="006A42B2"/>
    <w:rsid w:val="006B313C"/>
    <w:rsid w:val="009F0D48"/>
    <w:rsid w:val="00A44B83"/>
    <w:rsid w:val="00AD5E6B"/>
    <w:rsid w:val="00B919AD"/>
    <w:rsid w:val="00BA0B9B"/>
    <w:rsid w:val="00CC128F"/>
    <w:rsid w:val="00D05B97"/>
    <w:rsid w:val="00D23CCA"/>
    <w:rsid w:val="00D61A9E"/>
    <w:rsid w:val="00D91533"/>
    <w:rsid w:val="00DE2C26"/>
    <w:rsid w:val="00E9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62068"/>
  <w15:chartTrackingRefBased/>
  <w15:docId w15:val="{498E4761-30D6-4060-9C60-8FDADBF14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DR_Header"/>
    <w:basedOn w:val="Normal"/>
    <w:next w:val="Normal"/>
    <w:link w:val="Heading1Char"/>
    <w:uiPriority w:val="9"/>
    <w:qFormat/>
    <w:rsid w:val="00D05B97"/>
    <w:pPr>
      <w:keepNext/>
      <w:keepLines/>
      <w:spacing w:before="120" w:line="276" w:lineRule="auto"/>
      <w:outlineLvl w:val="0"/>
    </w:pPr>
    <w:rPr>
      <w:rFonts w:ascii="Arial" w:eastAsiaTheme="majorEastAsia" w:hAnsi="Arial" w:cstheme="majorBidi"/>
      <w:b/>
      <w:bCs/>
      <w:color w:val="000000" w:themeColor="text1"/>
      <w:sz w:val="32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2A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2A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2A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2A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2A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2A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2A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R_Header Char"/>
    <w:basedOn w:val="DefaultParagraphFont"/>
    <w:link w:val="Heading1"/>
    <w:uiPriority w:val="9"/>
    <w:rsid w:val="00D05B97"/>
    <w:rPr>
      <w:rFonts w:ascii="Arial" w:eastAsiaTheme="majorEastAsia" w:hAnsi="Arial" w:cstheme="majorBidi"/>
      <w:b/>
      <w:bCs/>
      <w:color w:val="000000" w:themeColor="text1"/>
      <w:sz w:val="32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2A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2A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2A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2A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2A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2A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2A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2A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2A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2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2A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2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2A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2A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2A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2A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2A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2A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2A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L Roberts</dc:creator>
  <cp:keywords/>
  <dc:description/>
  <cp:lastModifiedBy>Larisa L Roberts</cp:lastModifiedBy>
  <cp:revision>2</cp:revision>
  <dcterms:created xsi:type="dcterms:W3CDTF">2026-07-13T21:08:00Z</dcterms:created>
  <dcterms:modified xsi:type="dcterms:W3CDTF">2026-07-13T21:08:00Z</dcterms:modified>
</cp:coreProperties>
</file>